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7D" w:rsidRDefault="001C107D">
      <w:pPr>
        <w:tabs>
          <w:tab w:val="left" w:pos="1260"/>
        </w:tabs>
        <w:ind w:leftChars="171" w:left="359" w:firstLine="181"/>
        <w:jc w:val="center"/>
        <w:rPr>
          <w:rFonts w:ascii="仿宋" w:eastAsia="仿宋" w:hAnsi="仿宋" w:cs="仿宋_GB2312"/>
          <w:b/>
          <w:sz w:val="44"/>
          <w:szCs w:val="44"/>
        </w:rPr>
      </w:pPr>
    </w:p>
    <w:p w:rsidR="00120817" w:rsidRDefault="006F38D8" w:rsidP="001C107D">
      <w:pPr>
        <w:tabs>
          <w:tab w:val="left" w:pos="1260"/>
        </w:tabs>
        <w:ind w:leftChars="171" w:left="359" w:firstLine="181"/>
        <w:jc w:val="center"/>
        <w:rPr>
          <w:rFonts w:ascii="仿宋" w:eastAsia="仿宋" w:hAnsi="仿宋" w:cs="仿宋_GB2312"/>
          <w:b/>
          <w:sz w:val="44"/>
          <w:szCs w:val="44"/>
        </w:rPr>
      </w:pPr>
      <w:r w:rsidRPr="0020324B">
        <w:rPr>
          <w:rFonts w:ascii="仿宋" w:eastAsia="仿宋" w:hAnsi="仿宋" w:cs="仿宋_GB2312" w:hint="eastAsia"/>
          <w:b/>
          <w:sz w:val="44"/>
          <w:szCs w:val="44"/>
        </w:rPr>
        <w:t>电煤工作部</w:t>
      </w:r>
      <w:bookmarkStart w:id="0" w:name="_GoBack"/>
      <w:bookmarkEnd w:id="0"/>
      <w:r w:rsidRPr="0020324B">
        <w:rPr>
          <w:rFonts w:ascii="仿宋" w:eastAsia="仿宋" w:hAnsi="仿宋" w:cs="仿宋_GB2312" w:hint="eastAsia"/>
          <w:b/>
          <w:sz w:val="44"/>
          <w:szCs w:val="44"/>
        </w:rPr>
        <w:t>工作总结</w:t>
      </w:r>
    </w:p>
    <w:p w:rsidR="001C107D" w:rsidRPr="001C107D" w:rsidRDefault="001C107D" w:rsidP="001C107D">
      <w:pPr>
        <w:tabs>
          <w:tab w:val="left" w:pos="1260"/>
        </w:tabs>
        <w:ind w:leftChars="171" w:left="359" w:firstLine="181"/>
        <w:jc w:val="center"/>
        <w:rPr>
          <w:rFonts w:ascii="仿宋" w:eastAsia="仿宋" w:hAnsi="仿宋" w:cs="仿宋_GB2312"/>
          <w:b/>
          <w:sz w:val="44"/>
          <w:szCs w:val="44"/>
        </w:rPr>
      </w:pPr>
    </w:p>
    <w:p w:rsidR="00120817" w:rsidRPr="001C107D" w:rsidRDefault="006F38D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2016年电煤工作</w:t>
      </w:r>
      <w:r w:rsidR="00BF4F23" w:rsidRPr="001C107D">
        <w:rPr>
          <w:rFonts w:ascii="仿宋" w:eastAsia="仿宋" w:hAnsi="仿宋" w:cs="仿宋_GB2312" w:hint="eastAsia"/>
          <w:sz w:val="32"/>
          <w:szCs w:val="32"/>
        </w:rPr>
        <w:t>部在所领导的正确领导</w:t>
      </w:r>
      <w:r w:rsidR="0020324B" w:rsidRPr="001C107D">
        <w:rPr>
          <w:rFonts w:ascii="仿宋" w:eastAsia="仿宋" w:hAnsi="仿宋" w:cs="仿宋_GB2312" w:hint="eastAsia"/>
          <w:sz w:val="32"/>
          <w:szCs w:val="32"/>
        </w:rPr>
        <w:t>和</w:t>
      </w:r>
      <w:r w:rsidR="00BF4F23" w:rsidRPr="001C107D">
        <w:rPr>
          <w:rFonts w:ascii="仿宋" w:eastAsia="仿宋" w:hAnsi="仿宋" w:cs="仿宋_GB2312" w:hint="eastAsia"/>
          <w:sz w:val="32"/>
          <w:szCs w:val="32"/>
        </w:rPr>
        <w:t>所各部门的积极配合</w:t>
      </w:r>
      <w:r w:rsidRPr="001C107D">
        <w:rPr>
          <w:rFonts w:ascii="仿宋" w:eastAsia="仿宋" w:hAnsi="仿宋" w:cs="仿宋_GB2312" w:hint="eastAsia"/>
          <w:sz w:val="32"/>
          <w:szCs w:val="32"/>
        </w:rPr>
        <w:t>下，</w:t>
      </w:r>
      <w:r w:rsidR="00BF4F23" w:rsidRPr="001C107D">
        <w:rPr>
          <w:rFonts w:ascii="仿宋" w:eastAsia="仿宋" w:hAnsi="仿宋" w:cs="仿宋_GB2312" w:hint="eastAsia"/>
          <w:sz w:val="32"/>
          <w:szCs w:val="32"/>
        </w:rPr>
        <w:t>本着以“努力增加创收、注重质量监管、突出安全管理、规范工作秩序、加强后勤保障”的基</w:t>
      </w:r>
      <w:r w:rsidR="0020324B" w:rsidRPr="001C107D">
        <w:rPr>
          <w:rFonts w:ascii="仿宋" w:eastAsia="仿宋" w:hAnsi="仿宋" w:cs="仿宋_GB2312" w:hint="eastAsia"/>
          <w:sz w:val="32"/>
          <w:szCs w:val="32"/>
        </w:rPr>
        <w:t>本</w:t>
      </w:r>
      <w:r w:rsidR="00BF4F23" w:rsidRPr="001C107D">
        <w:rPr>
          <w:rFonts w:ascii="仿宋" w:eastAsia="仿宋" w:hAnsi="仿宋" w:cs="仿宋_GB2312" w:hint="eastAsia"/>
          <w:sz w:val="32"/>
          <w:szCs w:val="32"/>
        </w:rPr>
        <w:t>思路开展各项工作</w:t>
      </w:r>
      <w:r w:rsidRPr="001C107D">
        <w:rPr>
          <w:rFonts w:ascii="仿宋" w:eastAsia="仿宋" w:hAnsi="仿宋" w:cs="仿宋_GB2312" w:hint="eastAsia"/>
          <w:sz w:val="32"/>
          <w:szCs w:val="32"/>
        </w:rPr>
        <w:t>。</w:t>
      </w:r>
    </w:p>
    <w:p w:rsidR="000A1818" w:rsidRPr="001C107D" w:rsidRDefault="000A1818" w:rsidP="001C107D">
      <w:pPr>
        <w:numPr>
          <w:ilvl w:val="0"/>
          <w:numId w:val="2"/>
        </w:numPr>
        <w:ind w:firstLineChars="200" w:firstLine="640"/>
        <w:rPr>
          <w:rFonts w:ascii="仿宋" w:eastAsia="仿宋" w:hAnsi="仿宋"/>
          <w:sz w:val="32"/>
          <w:szCs w:val="32"/>
        </w:rPr>
      </w:pPr>
      <w:r w:rsidRPr="001C107D">
        <w:rPr>
          <w:rFonts w:ascii="仿宋" w:eastAsia="仿宋" w:hAnsi="仿宋" w:hint="eastAsia"/>
          <w:sz w:val="32"/>
          <w:szCs w:val="32"/>
        </w:rPr>
        <w:t>完成的主要工作</w:t>
      </w:r>
    </w:p>
    <w:p w:rsidR="00BF4F23" w:rsidRPr="001C107D" w:rsidRDefault="00BF4F23" w:rsidP="000A1818">
      <w:pPr>
        <w:pStyle w:val="a5"/>
        <w:numPr>
          <w:ilvl w:val="0"/>
          <w:numId w:val="3"/>
        </w:numPr>
        <w:ind w:firstLineChars="0"/>
        <w:rPr>
          <w:rFonts w:ascii="仿宋" w:eastAsia="仿宋" w:hAnsi="仿宋"/>
          <w:sz w:val="32"/>
          <w:szCs w:val="32"/>
        </w:rPr>
      </w:pPr>
      <w:r w:rsidRPr="001C107D">
        <w:rPr>
          <w:rFonts w:ascii="仿宋" w:eastAsia="仿宋" w:hAnsi="仿宋" w:hint="eastAsia"/>
          <w:sz w:val="32"/>
          <w:szCs w:val="32"/>
        </w:rPr>
        <w:t>检验工作和检验费任务完成情况。</w:t>
      </w:r>
    </w:p>
    <w:p w:rsidR="00BF4F23" w:rsidRPr="001C107D" w:rsidRDefault="00BF4F23" w:rsidP="00BF4F23">
      <w:pPr>
        <w:ind w:firstLine="560"/>
        <w:rPr>
          <w:rFonts w:ascii="仿宋" w:eastAsia="仿宋" w:hAnsi="仿宋"/>
          <w:sz w:val="32"/>
          <w:szCs w:val="32"/>
        </w:rPr>
      </w:pPr>
      <w:r w:rsidRPr="001C107D">
        <w:rPr>
          <w:rFonts w:ascii="仿宋" w:eastAsia="仿宋" w:hAnsi="仿宋" w:hint="eastAsia"/>
          <w:sz w:val="32"/>
          <w:szCs w:val="32"/>
        </w:rPr>
        <w:t>今年我部门共出具用于煤电企业结算的检验报告西安</w:t>
      </w:r>
      <w:r w:rsidRPr="001C107D">
        <w:rPr>
          <w:rFonts w:ascii="仿宋" w:eastAsia="仿宋" w:hAnsi="仿宋"/>
          <w:sz w:val="32"/>
          <w:szCs w:val="32"/>
        </w:rPr>
        <w:t>2</w:t>
      </w:r>
      <w:r w:rsidR="005421EF" w:rsidRPr="001C107D">
        <w:rPr>
          <w:rFonts w:ascii="仿宋" w:eastAsia="仿宋" w:hAnsi="仿宋" w:hint="eastAsia"/>
          <w:sz w:val="32"/>
          <w:szCs w:val="32"/>
        </w:rPr>
        <w:t>936</w:t>
      </w:r>
      <w:r w:rsidRPr="001C107D">
        <w:rPr>
          <w:rFonts w:ascii="仿宋" w:eastAsia="仿宋" w:hAnsi="仿宋" w:hint="eastAsia"/>
          <w:sz w:val="32"/>
          <w:szCs w:val="32"/>
        </w:rPr>
        <w:t>、渭南</w:t>
      </w:r>
      <w:r w:rsidRPr="001C107D">
        <w:rPr>
          <w:rFonts w:ascii="仿宋" w:eastAsia="仿宋" w:hAnsi="仿宋"/>
          <w:sz w:val="32"/>
          <w:szCs w:val="32"/>
        </w:rPr>
        <w:t>1</w:t>
      </w:r>
      <w:r w:rsidR="005421EF" w:rsidRPr="001C107D">
        <w:rPr>
          <w:rFonts w:ascii="仿宋" w:eastAsia="仿宋" w:hAnsi="仿宋" w:hint="eastAsia"/>
          <w:sz w:val="32"/>
          <w:szCs w:val="32"/>
        </w:rPr>
        <w:t>527</w:t>
      </w:r>
      <w:r w:rsidRPr="001C107D">
        <w:rPr>
          <w:rFonts w:ascii="仿宋" w:eastAsia="仿宋" w:hAnsi="仿宋" w:hint="eastAsia"/>
          <w:sz w:val="32"/>
          <w:szCs w:val="32"/>
        </w:rPr>
        <w:t>、陕北</w:t>
      </w:r>
      <w:r w:rsidRPr="001C107D">
        <w:rPr>
          <w:rFonts w:ascii="仿宋" w:eastAsia="仿宋" w:hAnsi="仿宋"/>
          <w:sz w:val="32"/>
          <w:szCs w:val="32"/>
        </w:rPr>
        <w:t>7</w:t>
      </w:r>
      <w:r w:rsidR="005421EF" w:rsidRPr="001C107D">
        <w:rPr>
          <w:rFonts w:ascii="仿宋" w:eastAsia="仿宋" w:hAnsi="仿宋" w:hint="eastAsia"/>
          <w:sz w:val="32"/>
          <w:szCs w:val="32"/>
        </w:rPr>
        <w:t>98</w:t>
      </w:r>
      <w:r w:rsidRPr="001C107D">
        <w:rPr>
          <w:rFonts w:ascii="仿宋" w:eastAsia="仿宋" w:hAnsi="仿宋" w:hint="eastAsia"/>
          <w:sz w:val="32"/>
          <w:szCs w:val="32"/>
        </w:rPr>
        <w:t>份，每季度及时与矿务局、电厂核对发运量和到厂煤量并核算检验费，确保检验费及时足额到账，目前电煤工作部完成收入</w:t>
      </w:r>
      <w:r w:rsidRPr="001C107D">
        <w:rPr>
          <w:rFonts w:ascii="仿宋" w:eastAsia="仿宋" w:hAnsi="仿宋"/>
          <w:sz w:val="32"/>
          <w:szCs w:val="32"/>
        </w:rPr>
        <w:t>3</w:t>
      </w:r>
      <w:r w:rsidRPr="001C107D">
        <w:rPr>
          <w:rFonts w:ascii="仿宋" w:eastAsia="仿宋" w:hAnsi="仿宋" w:hint="eastAsia"/>
          <w:sz w:val="32"/>
          <w:szCs w:val="32"/>
        </w:rPr>
        <w:t>71余万元。</w:t>
      </w:r>
    </w:p>
    <w:p w:rsidR="00120817" w:rsidRPr="001C107D" w:rsidRDefault="000A1818" w:rsidP="001C107D">
      <w:pPr>
        <w:ind w:firstLineChars="200" w:firstLine="640"/>
        <w:rPr>
          <w:rFonts w:ascii="仿宋" w:eastAsia="仿宋" w:hAnsi="仿宋" w:cs="仿宋_GB2312"/>
          <w:b/>
          <w:sz w:val="32"/>
          <w:szCs w:val="32"/>
        </w:rPr>
      </w:pPr>
      <w:r w:rsidRPr="001C107D">
        <w:rPr>
          <w:rFonts w:ascii="仿宋" w:eastAsia="仿宋" w:hAnsi="仿宋" w:cs="仿宋_GB2312" w:hint="eastAsia"/>
          <w:bCs/>
          <w:sz w:val="32"/>
          <w:szCs w:val="32"/>
        </w:rPr>
        <w:t>2、</w:t>
      </w:r>
      <w:r w:rsidR="0020324B" w:rsidRPr="001C107D">
        <w:rPr>
          <w:rFonts w:ascii="仿宋" w:eastAsia="仿宋" w:hAnsi="仿宋" w:cs="仿宋_GB2312" w:hint="eastAsia"/>
          <w:bCs/>
          <w:sz w:val="32"/>
          <w:szCs w:val="32"/>
        </w:rPr>
        <w:t>基层站</w:t>
      </w:r>
      <w:r w:rsidR="006F38D8" w:rsidRPr="001C107D">
        <w:rPr>
          <w:rFonts w:ascii="仿宋" w:eastAsia="仿宋" w:hAnsi="仿宋" w:cs="仿宋_GB2312" w:hint="eastAsia"/>
          <w:bCs/>
          <w:sz w:val="32"/>
          <w:szCs w:val="32"/>
        </w:rPr>
        <w:t>工作完成情况</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w:t>
      </w:r>
      <w:r w:rsidR="004A4534" w:rsidRPr="001C107D">
        <w:rPr>
          <w:rFonts w:ascii="仿宋" w:eastAsia="仿宋" w:hAnsi="仿宋" w:cs="仿宋_GB2312" w:hint="eastAsia"/>
          <w:sz w:val="32"/>
          <w:szCs w:val="32"/>
        </w:rPr>
        <w:t>1</w:t>
      </w:r>
      <w:r w:rsidRPr="001C107D">
        <w:rPr>
          <w:rFonts w:ascii="仿宋" w:eastAsia="仿宋" w:hAnsi="仿宋" w:cs="仿宋_GB2312"/>
          <w:sz w:val="32"/>
          <w:szCs w:val="32"/>
        </w:rPr>
        <w:t>）</w:t>
      </w:r>
      <w:r w:rsidR="004A4534" w:rsidRPr="001C107D">
        <w:rPr>
          <w:rFonts w:ascii="仿宋" w:eastAsia="仿宋" w:hAnsi="仿宋" w:cs="仿宋_GB2312" w:hint="eastAsia"/>
          <w:sz w:val="32"/>
          <w:szCs w:val="32"/>
        </w:rPr>
        <w:t>严格规章制度，确保人员安全管理</w:t>
      </w:r>
    </w:p>
    <w:p w:rsidR="00120817" w:rsidRPr="001C107D" w:rsidRDefault="006F38D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为了加强电煤工作部下辖各工作站人员人身安全以及站上设备财物安全，部门要求站上工作人员严禁饮酒，同时在请销假制度上严格控制，在设备财物安全方面加强人员管理，要求不定时学习设备使用条例，防止操作不当引起设备故障或设备伤人事件发生。</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(2)</w:t>
      </w:r>
      <w:r w:rsidR="004A4534" w:rsidRPr="001C107D">
        <w:rPr>
          <w:rFonts w:ascii="仿宋" w:eastAsia="仿宋" w:hAnsi="仿宋" w:cs="仿宋_GB2312" w:hint="eastAsia"/>
          <w:sz w:val="32"/>
          <w:szCs w:val="32"/>
        </w:rPr>
        <w:t>加强业务学习，不断提高工作质量</w:t>
      </w:r>
    </w:p>
    <w:p w:rsidR="00120817" w:rsidRPr="001C107D" w:rsidRDefault="006F38D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部门为了确保工作质量不出问题每月制定工作计划，其</w:t>
      </w:r>
      <w:r w:rsidRPr="001C107D">
        <w:rPr>
          <w:rFonts w:ascii="仿宋" w:eastAsia="仿宋" w:hAnsi="仿宋" w:cs="仿宋_GB2312" w:hint="eastAsia"/>
          <w:sz w:val="32"/>
          <w:szCs w:val="32"/>
        </w:rPr>
        <w:lastRenderedPageBreak/>
        <w:t>内容包括本月要求基层各站学习《GB474-2008》、《GB475-2008》各章节的学习计划及电煤工作部本月需要完成的所有工作。执行本《计划》使基层各站的工作规范有序。在日常工作中部门加强了与大唐电厂的业务沟通，认真查找工作中出现的问题为此电煤工作部坚持将工作分解细化，日常工作明确分工，具体工作责任到人的原则，先后对站长职责、班长职责进行了明确。特别是如何抓好安全质量工作，明确了具体的要求和各级应承担的责任，半年以来，明显感到大家学习业务知识的意识提高了，相互讨论和探讨的氛围浓厚了。</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(3)</w:t>
      </w:r>
      <w:r w:rsidR="004A4534" w:rsidRPr="001C107D">
        <w:rPr>
          <w:rFonts w:ascii="仿宋" w:eastAsia="仿宋" w:hAnsi="仿宋" w:cs="仿宋_GB2312" w:hint="eastAsia"/>
          <w:sz w:val="32"/>
          <w:szCs w:val="32"/>
        </w:rPr>
        <w:t>定期维护</w:t>
      </w:r>
      <w:r w:rsidR="006F38D8" w:rsidRPr="001C107D">
        <w:rPr>
          <w:rFonts w:ascii="仿宋" w:eastAsia="仿宋" w:hAnsi="仿宋" w:cs="仿宋_GB2312" w:hint="eastAsia"/>
          <w:sz w:val="32"/>
          <w:szCs w:val="32"/>
        </w:rPr>
        <w:t>仪器</w:t>
      </w:r>
      <w:r w:rsidR="004A4534" w:rsidRPr="001C107D">
        <w:rPr>
          <w:rFonts w:ascii="仿宋" w:eastAsia="仿宋" w:hAnsi="仿宋" w:cs="仿宋_GB2312" w:hint="eastAsia"/>
          <w:sz w:val="32"/>
          <w:szCs w:val="32"/>
        </w:rPr>
        <w:t>，保证设备正常运转</w:t>
      </w:r>
    </w:p>
    <w:p w:rsidR="00120817" w:rsidRPr="001C107D" w:rsidRDefault="006F38D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所领导特别重视基层站的设备工作情况，切合基层站设备的实际情况和工作质量的总体要求，给基层站设备比较陈旧、故障多的制样设备进行了更换，配备了精密度高、准确率高的全新设备。大大的提高了工作效率及工作质量。</w:t>
      </w:r>
    </w:p>
    <w:p w:rsidR="004A4534" w:rsidRPr="001C107D" w:rsidRDefault="000A1818" w:rsidP="001C107D">
      <w:pPr>
        <w:ind w:firstLineChars="100" w:firstLine="320"/>
        <w:rPr>
          <w:rFonts w:ascii="仿宋" w:eastAsia="仿宋" w:hAnsi="仿宋" w:cs="仿宋_GB2312"/>
          <w:bCs/>
          <w:sz w:val="32"/>
          <w:szCs w:val="32"/>
        </w:rPr>
      </w:pPr>
      <w:r w:rsidRPr="001C107D">
        <w:rPr>
          <w:rFonts w:ascii="仿宋" w:eastAsia="仿宋" w:hAnsi="仿宋" w:cs="仿宋_GB2312" w:hint="eastAsia"/>
          <w:bCs/>
          <w:sz w:val="32"/>
          <w:szCs w:val="32"/>
        </w:rPr>
        <w:t>3</w:t>
      </w:r>
      <w:r w:rsidR="004A4534" w:rsidRPr="001C107D">
        <w:rPr>
          <w:rFonts w:ascii="仿宋" w:eastAsia="仿宋" w:hAnsi="仿宋" w:cs="仿宋_GB2312" w:hint="eastAsia"/>
          <w:bCs/>
          <w:sz w:val="32"/>
          <w:szCs w:val="32"/>
        </w:rPr>
        <w:t>、其他主要工作</w:t>
      </w:r>
    </w:p>
    <w:p w:rsidR="004A4534" w:rsidRPr="001C107D" w:rsidRDefault="000A1818" w:rsidP="001C107D">
      <w:pPr>
        <w:ind w:firstLineChars="150" w:firstLine="480"/>
        <w:rPr>
          <w:rFonts w:ascii="仿宋" w:eastAsia="仿宋" w:hAnsi="仿宋" w:cs="仿宋_GB2312"/>
          <w:bCs/>
          <w:sz w:val="32"/>
          <w:szCs w:val="32"/>
        </w:rPr>
      </w:pPr>
      <w:r w:rsidRPr="001C107D">
        <w:rPr>
          <w:rFonts w:ascii="仿宋" w:eastAsia="仿宋" w:hAnsi="仿宋" w:cs="仿宋_GB2312" w:hint="eastAsia"/>
          <w:bCs/>
          <w:sz w:val="32"/>
          <w:szCs w:val="32"/>
        </w:rPr>
        <w:t>(</w:t>
      </w:r>
      <w:r w:rsidR="004A4534" w:rsidRPr="001C107D">
        <w:rPr>
          <w:rFonts w:ascii="仿宋" w:eastAsia="仿宋" w:hAnsi="仿宋" w:cs="仿宋_GB2312" w:hint="eastAsia"/>
          <w:bCs/>
          <w:sz w:val="32"/>
          <w:szCs w:val="32"/>
        </w:rPr>
        <w:t>1</w:t>
      </w:r>
      <w:r w:rsidRPr="001C107D">
        <w:rPr>
          <w:rFonts w:ascii="仿宋" w:eastAsia="仿宋" w:hAnsi="仿宋" w:cs="仿宋_GB2312" w:hint="eastAsia"/>
          <w:bCs/>
          <w:sz w:val="32"/>
          <w:szCs w:val="32"/>
        </w:rPr>
        <w:t>)</w:t>
      </w:r>
      <w:r w:rsidR="004A4534" w:rsidRPr="001C107D">
        <w:rPr>
          <w:rFonts w:ascii="仿宋" w:eastAsia="仿宋" w:hAnsi="仿宋" w:cs="仿宋_GB2312" w:hint="eastAsia"/>
          <w:bCs/>
          <w:sz w:val="32"/>
          <w:szCs w:val="32"/>
        </w:rPr>
        <w:t>积极</w:t>
      </w:r>
      <w:r w:rsidRPr="001C107D">
        <w:rPr>
          <w:rFonts w:ascii="仿宋" w:eastAsia="仿宋" w:hAnsi="仿宋" w:cs="仿宋_GB2312" w:hint="eastAsia"/>
          <w:bCs/>
          <w:sz w:val="32"/>
          <w:szCs w:val="32"/>
        </w:rPr>
        <w:t>协调大唐与铜川的检验业务，顺利完成驻厂检验。保证检验费的足额收取；</w:t>
      </w:r>
      <w:r w:rsidR="00584AC5">
        <w:rPr>
          <w:rFonts w:ascii="仿宋" w:eastAsia="仿宋" w:hAnsi="仿宋" w:cs="仿宋_GB2312" w:hint="eastAsia"/>
          <w:bCs/>
          <w:sz w:val="32"/>
          <w:szCs w:val="32"/>
        </w:rPr>
        <w:t>完成</w:t>
      </w:r>
      <w:r w:rsidRPr="001C107D">
        <w:rPr>
          <w:rFonts w:ascii="仿宋" w:eastAsia="仿宋" w:hAnsi="仿宋" w:cs="仿宋_GB2312" w:hint="eastAsia"/>
          <w:bCs/>
          <w:sz w:val="32"/>
          <w:szCs w:val="32"/>
        </w:rPr>
        <w:t>东三局、蒲电、秦电等业务的维持和推进；完成陕北与大唐、蒲电业务的顺利过渡。</w:t>
      </w:r>
    </w:p>
    <w:p w:rsidR="000A1818" w:rsidRPr="001C107D" w:rsidRDefault="000A1818" w:rsidP="001C107D">
      <w:pPr>
        <w:ind w:firstLineChars="150" w:firstLine="480"/>
        <w:rPr>
          <w:rFonts w:ascii="仿宋" w:eastAsia="仿宋" w:hAnsi="仿宋" w:cs="仿宋_GB2312"/>
          <w:bCs/>
          <w:sz w:val="32"/>
          <w:szCs w:val="32"/>
        </w:rPr>
      </w:pPr>
      <w:r w:rsidRPr="001C107D">
        <w:rPr>
          <w:rFonts w:ascii="仿宋" w:eastAsia="仿宋" w:hAnsi="仿宋" w:cs="仿宋_GB2312" w:hint="eastAsia"/>
          <w:bCs/>
          <w:sz w:val="32"/>
          <w:szCs w:val="32"/>
        </w:rPr>
        <w:t>(2)积极开拓以外的其他检验收入。包括生产大样、机械化鉴定、个人委托样品等多种形式。</w:t>
      </w:r>
    </w:p>
    <w:p w:rsidR="004A4534" w:rsidRPr="001C107D" w:rsidRDefault="000A1818" w:rsidP="001C107D">
      <w:pPr>
        <w:ind w:firstLineChars="150" w:firstLine="480"/>
        <w:rPr>
          <w:rFonts w:ascii="仿宋" w:eastAsia="仿宋" w:hAnsi="仿宋" w:cs="仿宋_GB2312"/>
          <w:bCs/>
          <w:sz w:val="32"/>
          <w:szCs w:val="32"/>
        </w:rPr>
      </w:pPr>
      <w:r w:rsidRPr="001C107D">
        <w:rPr>
          <w:rFonts w:ascii="仿宋" w:eastAsia="仿宋" w:hAnsi="仿宋" w:cs="仿宋_GB2312" w:hint="eastAsia"/>
          <w:bCs/>
          <w:sz w:val="32"/>
          <w:szCs w:val="32"/>
        </w:rPr>
        <w:t>(3)加强数据管理工作。建立数据比对、质量控制机制，</w:t>
      </w:r>
      <w:r w:rsidRPr="001C107D">
        <w:rPr>
          <w:rFonts w:ascii="仿宋" w:eastAsia="仿宋" w:hAnsi="仿宋" w:cs="仿宋_GB2312" w:hint="eastAsia"/>
          <w:bCs/>
          <w:sz w:val="32"/>
          <w:szCs w:val="32"/>
        </w:rPr>
        <w:lastRenderedPageBreak/>
        <w:t>使煤电检验更加高效化、科学化。</w:t>
      </w:r>
    </w:p>
    <w:p w:rsidR="00120817" w:rsidRPr="001C107D" w:rsidRDefault="006F38D8" w:rsidP="001C107D">
      <w:pPr>
        <w:numPr>
          <w:ilvl w:val="0"/>
          <w:numId w:val="1"/>
        </w:numPr>
        <w:tabs>
          <w:tab w:val="left" w:pos="283"/>
        </w:tabs>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工作中存在的问题</w:t>
      </w:r>
    </w:p>
    <w:p w:rsidR="00120817" w:rsidRPr="001C107D" w:rsidRDefault="006F38D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随着煤炭市场向电厂转变之后，煤价不断下跌，因些给我们在检验费的收取中带来一定的难度。</w:t>
      </w:r>
    </w:p>
    <w:p w:rsidR="00120817" w:rsidRPr="001C107D" w:rsidRDefault="006F38D8" w:rsidP="001C107D">
      <w:pPr>
        <w:ind w:firstLineChars="200" w:firstLine="640"/>
        <w:rPr>
          <w:rFonts w:ascii="仿宋" w:eastAsia="仿宋" w:hAnsi="仿宋" w:cs="仿宋_GB2312"/>
          <w:bCs/>
          <w:sz w:val="32"/>
          <w:szCs w:val="32"/>
        </w:rPr>
      </w:pPr>
      <w:r w:rsidRPr="001C107D">
        <w:rPr>
          <w:rFonts w:ascii="仿宋" w:eastAsia="仿宋" w:hAnsi="仿宋" w:cs="仿宋_GB2312" w:hint="eastAsia"/>
          <w:bCs/>
          <w:sz w:val="32"/>
          <w:szCs w:val="32"/>
        </w:rPr>
        <w:t>三、</w:t>
      </w:r>
      <w:r w:rsidR="000A1818" w:rsidRPr="001C107D">
        <w:rPr>
          <w:rFonts w:ascii="仿宋" w:eastAsia="仿宋" w:hAnsi="仿宋" w:cs="仿宋_GB2312" w:hint="eastAsia"/>
          <w:bCs/>
          <w:sz w:val="32"/>
          <w:szCs w:val="32"/>
        </w:rPr>
        <w:t>明</w:t>
      </w:r>
      <w:r w:rsidRPr="001C107D">
        <w:rPr>
          <w:rFonts w:ascii="仿宋" w:eastAsia="仿宋" w:hAnsi="仿宋" w:cs="仿宋_GB2312" w:hint="eastAsia"/>
          <w:bCs/>
          <w:sz w:val="32"/>
          <w:szCs w:val="32"/>
        </w:rPr>
        <w:t>年的工作计划</w:t>
      </w:r>
    </w:p>
    <w:p w:rsidR="000A1818" w:rsidRPr="001C107D" w:rsidRDefault="000A1818" w:rsidP="001C107D">
      <w:pPr>
        <w:ind w:firstLineChars="200" w:firstLine="640"/>
        <w:rPr>
          <w:rFonts w:ascii="仿宋" w:eastAsia="仿宋" w:hAnsi="仿宋" w:cs="仿宋_GB2312"/>
          <w:bCs/>
          <w:sz w:val="32"/>
          <w:szCs w:val="32"/>
        </w:rPr>
      </w:pPr>
      <w:r w:rsidRPr="001C107D">
        <w:rPr>
          <w:rFonts w:ascii="仿宋" w:eastAsia="仿宋" w:hAnsi="仿宋" w:cs="仿宋_GB2312" w:hint="eastAsia"/>
          <w:bCs/>
          <w:sz w:val="32"/>
          <w:szCs w:val="32"/>
        </w:rPr>
        <w:t>1</w:t>
      </w:r>
      <w:r w:rsidR="002D5D22" w:rsidRPr="001C107D">
        <w:rPr>
          <w:rFonts w:ascii="仿宋" w:eastAsia="仿宋" w:hAnsi="仿宋" w:cs="仿宋_GB2312" w:hint="eastAsia"/>
          <w:bCs/>
          <w:sz w:val="32"/>
          <w:szCs w:val="32"/>
        </w:rPr>
        <w:t>、加强创收力度，除了继续稳固并保证电煤基本收入外，要积极协调其他检验业务，扩大创收范围。</w:t>
      </w:r>
    </w:p>
    <w:p w:rsidR="00120817" w:rsidRPr="001C107D" w:rsidRDefault="002D5D22"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2</w:t>
      </w:r>
      <w:r w:rsidR="006F38D8" w:rsidRPr="001C107D">
        <w:rPr>
          <w:rFonts w:ascii="仿宋" w:eastAsia="仿宋" w:hAnsi="仿宋" w:cs="仿宋_GB2312" w:hint="eastAsia"/>
          <w:sz w:val="32"/>
          <w:szCs w:val="32"/>
        </w:rPr>
        <w:t>、努力做好基层站后勤保障工作，力争在有限的条件下最大程度地让员工工作有干劲，生活有保障。</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3</w:t>
      </w:r>
      <w:r w:rsidR="006F38D8" w:rsidRPr="001C107D">
        <w:rPr>
          <w:rFonts w:ascii="仿宋" w:eastAsia="仿宋" w:hAnsi="仿宋" w:cs="仿宋_GB2312" w:hint="eastAsia"/>
          <w:sz w:val="32"/>
          <w:szCs w:val="32"/>
        </w:rPr>
        <w:t>、加强采制样设备及生活设施维护，降低维修成本。</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4、</w:t>
      </w:r>
      <w:r w:rsidR="006F38D8" w:rsidRPr="001C107D">
        <w:rPr>
          <w:rFonts w:ascii="仿宋" w:eastAsia="仿宋" w:hAnsi="仿宋" w:cs="仿宋_GB2312" w:hint="eastAsia"/>
          <w:sz w:val="32"/>
          <w:szCs w:val="32"/>
        </w:rPr>
        <w:t>加强管理，明确目标，区分责任，落实到人。</w:t>
      </w:r>
    </w:p>
    <w:p w:rsidR="00120817" w:rsidRPr="001C107D" w:rsidRDefault="000A1818" w:rsidP="001C107D">
      <w:pPr>
        <w:ind w:firstLineChars="200" w:firstLine="640"/>
        <w:rPr>
          <w:rFonts w:ascii="仿宋" w:eastAsia="仿宋" w:hAnsi="仿宋" w:cs="仿宋_GB2312"/>
          <w:sz w:val="32"/>
          <w:szCs w:val="32"/>
        </w:rPr>
      </w:pPr>
      <w:r w:rsidRPr="001C107D">
        <w:rPr>
          <w:rFonts w:ascii="仿宋" w:eastAsia="仿宋" w:hAnsi="仿宋" w:cs="仿宋_GB2312" w:hint="eastAsia"/>
          <w:sz w:val="32"/>
          <w:szCs w:val="32"/>
        </w:rPr>
        <w:t>5、</w:t>
      </w:r>
      <w:r w:rsidR="006F38D8" w:rsidRPr="001C107D">
        <w:rPr>
          <w:rFonts w:ascii="仿宋" w:eastAsia="仿宋" w:hAnsi="仿宋" w:cs="仿宋_GB2312" w:hint="eastAsia"/>
          <w:sz w:val="32"/>
          <w:szCs w:val="32"/>
        </w:rPr>
        <w:t>加强工作质量，合理调配人员，确保检验费的按时收取。确保按时完成本年度额定完成任务，努力做到更好。</w:t>
      </w:r>
    </w:p>
    <w:p w:rsidR="00120817" w:rsidRPr="001C107D" w:rsidRDefault="002D5D22" w:rsidP="001C107D">
      <w:pPr>
        <w:ind w:firstLineChars="225" w:firstLine="720"/>
        <w:rPr>
          <w:rFonts w:ascii="仿宋" w:eastAsia="仿宋" w:hAnsi="仿宋" w:cs="仿宋_GB2312"/>
          <w:sz w:val="32"/>
          <w:szCs w:val="32"/>
        </w:rPr>
      </w:pPr>
      <w:r w:rsidRPr="001C107D">
        <w:rPr>
          <w:rFonts w:ascii="仿宋" w:eastAsia="仿宋" w:hAnsi="仿宋" w:cs="仿宋_GB2312" w:hint="eastAsia"/>
          <w:sz w:val="32"/>
          <w:szCs w:val="32"/>
        </w:rPr>
        <w:t>6、</w:t>
      </w:r>
      <w:r w:rsidR="006F38D8" w:rsidRPr="001C107D">
        <w:rPr>
          <w:rFonts w:ascii="仿宋" w:eastAsia="仿宋" w:hAnsi="仿宋" w:cs="仿宋_GB2312" w:hint="eastAsia"/>
          <w:sz w:val="32"/>
          <w:szCs w:val="32"/>
        </w:rPr>
        <w:t>加强人员的培训和学习。组织人员进行采、制样国标的学习。</w:t>
      </w:r>
    </w:p>
    <w:p w:rsidR="00120817" w:rsidRPr="001C107D" w:rsidRDefault="002D5D22" w:rsidP="001C107D">
      <w:pPr>
        <w:ind w:firstLineChars="225" w:firstLine="720"/>
        <w:rPr>
          <w:rFonts w:ascii="仿宋" w:eastAsia="仿宋" w:hAnsi="仿宋" w:cs="仿宋_GB2312"/>
          <w:sz w:val="32"/>
          <w:szCs w:val="32"/>
        </w:rPr>
      </w:pPr>
      <w:r w:rsidRPr="001C107D">
        <w:rPr>
          <w:rFonts w:ascii="仿宋" w:eastAsia="仿宋" w:hAnsi="仿宋" w:cs="仿宋_GB2312" w:hint="eastAsia"/>
          <w:sz w:val="32"/>
          <w:szCs w:val="32"/>
        </w:rPr>
        <w:t>7、</w:t>
      </w:r>
      <w:r w:rsidR="006F38D8" w:rsidRPr="001C107D">
        <w:rPr>
          <w:rFonts w:ascii="仿宋" w:eastAsia="仿宋" w:hAnsi="仿宋" w:cs="仿宋_GB2312" w:hint="eastAsia"/>
          <w:sz w:val="32"/>
          <w:szCs w:val="32"/>
        </w:rPr>
        <w:t>加强技术、质量体系建设。结合所体系建设的特点，对各站工作中存在的问题进行认真梳理，抓堵防漏，进而促进整个中心和全面建设。</w:t>
      </w:r>
    </w:p>
    <w:p w:rsidR="00120817" w:rsidRPr="001C107D" w:rsidRDefault="00120817" w:rsidP="001C107D">
      <w:pPr>
        <w:ind w:firstLineChars="225" w:firstLine="720"/>
        <w:rPr>
          <w:rFonts w:ascii="仿宋" w:eastAsia="仿宋" w:hAnsi="仿宋" w:cs="仿宋_GB2312"/>
          <w:sz w:val="32"/>
          <w:szCs w:val="32"/>
        </w:rPr>
      </w:pPr>
    </w:p>
    <w:p w:rsidR="00120817" w:rsidRPr="001C107D" w:rsidRDefault="006F38D8" w:rsidP="001C107D">
      <w:pPr>
        <w:ind w:firstLineChars="225" w:firstLine="720"/>
        <w:rPr>
          <w:rFonts w:ascii="仿宋" w:eastAsia="仿宋" w:hAnsi="仿宋" w:cs="仿宋_GB2312"/>
          <w:sz w:val="32"/>
          <w:szCs w:val="32"/>
        </w:rPr>
      </w:pPr>
      <w:r w:rsidRPr="001C107D">
        <w:rPr>
          <w:rFonts w:ascii="仿宋" w:eastAsia="仿宋" w:hAnsi="仿宋" w:cs="仿宋_GB2312" w:hint="eastAsia"/>
          <w:sz w:val="32"/>
          <w:szCs w:val="32"/>
        </w:rPr>
        <w:t xml:space="preserve">                                  电煤工作部</w:t>
      </w:r>
    </w:p>
    <w:p w:rsidR="00120817" w:rsidRPr="001C107D" w:rsidRDefault="001C107D" w:rsidP="001C107D">
      <w:pPr>
        <w:ind w:firstLineChars="225" w:firstLine="720"/>
        <w:rPr>
          <w:rFonts w:ascii="仿宋" w:eastAsia="仿宋" w:hAnsi="仿宋" w:cs="仿宋_GB2312"/>
          <w:sz w:val="32"/>
          <w:szCs w:val="32"/>
        </w:rPr>
      </w:pPr>
      <w:r>
        <w:rPr>
          <w:rFonts w:ascii="仿宋" w:eastAsia="仿宋" w:hAnsi="仿宋" w:cs="仿宋_GB2312" w:hint="eastAsia"/>
          <w:sz w:val="32"/>
          <w:szCs w:val="32"/>
        </w:rPr>
        <w:t xml:space="preserve">                            </w:t>
      </w:r>
      <w:r w:rsidR="006F38D8" w:rsidRPr="001C107D">
        <w:rPr>
          <w:rFonts w:ascii="仿宋" w:eastAsia="仿宋" w:hAnsi="仿宋" w:cs="仿宋_GB2312" w:hint="eastAsia"/>
          <w:sz w:val="32"/>
          <w:szCs w:val="32"/>
        </w:rPr>
        <w:t xml:space="preserve">  2016年</w:t>
      </w:r>
      <w:r w:rsidR="002D5D22" w:rsidRPr="001C107D">
        <w:rPr>
          <w:rFonts w:ascii="仿宋" w:eastAsia="仿宋" w:hAnsi="仿宋" w:cs="仿宋_GB2312" w:hint="eastAsia"/>
          <w:sz w:val="32"/>
          <w:szCs w:val="32"/>
        </w:rPr>
        <w:t>11</w:t>
      </w:r>
      <w:r w:rsidR="006F38D8" w:rsidRPr="001C107D">
        <w:rPr>
          <w:rFonts w:ascii="仿宋" w:eastAsia="仿宋" w:hAnsi="仿宋" w:cs="仿宋_GB2312" w:hint="eastAsia"/>
          <w:sz w:val="32"/>
          <w:szCs w:val="32"/>
        </w:rPr>
        <w:t>月</w:t>
      </w:r>
      <w:r w:rsidR="002D5D22" w:rsidRPr="001C107D">
        <w:rPr>
          <w:rFonts w:ascii="仿宋" w:eastAsia="仿宋" w:hAnsi="仿宋" w:cs="仿宋_GB2312" w:hint="eastAsia"/>
          <w:sz w:val="32"/>
          <w:szCs w:val="32"/>
        </w:rPr>
        <w:t>14</w:t>
      </w:r>
      <w:r w:rsidR="006F38D8" w:rsidRPr="001C107D">
        <w:rPr>
          <w:rFonts w:ascii="仿宋" w:eastAsia="仿宋" w:hAnsi="仿宋" w:cs="仿宋_GB2312" w:hint="eastAsia"/>
          <w:sz w:val="32"/>
          <w:szCs w:val="32"/>
        </w:rPr>
        <w:t>日</w:t>
      </w:r>
    </w:p>
    <w:sectPr w:rsidR="00120817" w:rsidRPr="001C107D" w:rsidSect="001208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E1D" w:rsidRDefault="00F80E1D" w:rsidP="00F149DE">
      <w:r>
        <w:separator/>
      </w:r>
    </w:p>
  </w:endnote>
  <w:endnote w:type="continuationSeparator" w:id="1">
    <w:p w:rsidR="00F80E1D" w:rsidRDefault="00F80E1D" w:rsidP="00F1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E1D" w:rsidRDefault="00F80E1D" w:rsidP="00F149DE">
      <w:r>
        <w:separator/>
      </w:r>
    </w:p>
  </w:footnote>
  <w:footnote w:type="continuationSeparator" w:id="1">
    <w:p w:rsidR="00F80E1D" w:rsidRDefault="00F80E1D" w:rsidP="00F14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3140"/>
    <w:multiLevelType w:val="hybridMultilevel"/>
    <w:tmpl w:val="1BE21402"/>
    <w:lvl w:ilvl="0" w:tplc="F06AA02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75CFA37"/>
    <w:multiLevelType w:val="singleLevel"/>
    <w:tmpl w:val="575CFA37"/>
    <w:lvl w:ilvl="0">
      <w:start w:val="2"/>
      <w:numFmt w:val="chineseCounting"/>
      <w:suff w:val="nothing"/>
      <w:lvlText w:val="%1、"/>
      <w:lvlJc w:val="left"/>
    </w:lvl>
  </w:abstractNum>
  <w:abstractNum w:abstractNumId="2">
    <w:nsid w:val="581313A1"/>
    <w:multiLevelType w:val="singleLevel"/>
    <w:tmpl w:val="581313A1"/>
    <w:lvl w:ilvl="0">
      <w:start w:val="1"/>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17"/>
    <w:rsid w:val="000A10F6"/>
    <w:rsid w:val="000A1818"/>
    <w:rsid w:val="00120817"/>
    <w:rsid w:val="001C107D"/>
    <w:rsid w:val="0020324B"/>
    <w:rsid w:val="002D5D22"/>
    <w:rsid w:val="004A4534"/>
    <w:rsid w:val="005421EF"/>
    <w:rsid w:val="00584AC5"/>
    <w:rsid w:val="005E41AF"/>
    <w:rsid w:val="006F38D8"/>
    <w:rsid w:val="00BF4F23"/>
    <w:rsid w:val="00D8387A"/>
    <w:rsid w:val="00F149DE"/>
    <w:rsid w:val="00F80E1D"/>
    <w:rsid w:val="04253099"/>
    <w:rsid w:val="091A111C"/>
    <w:rsid w:val="15C23FCA"/>
    <w:rsid w:val="17B507F7"/>
    <w:rsid w:val="1A0A67D9"/>
    <w:rsid w:val="1C765590"/>
    <w:rsid w:val="21FB1B51"/>
    <w:rsid w:val="275846E6"/>
    <w:rsid w:val="2DDA5620"/>
    <w:rsid w:val="3CFC13EE"/>
    <w:rsid w:val="462E0131"/>
    <w:rsid w:val="47623A09"/>
    <w:rsid w:val="48E87AEE"/>
    <w:rsid w:val="4C1F0558"/>
    <w:rsid w:val="4C6627FB"/>
    <w:rsid w:val="4CC02C57"/>
    <w:rsid w:val="50DE5917"/>
    <w:rsid w:val="526D4CAC"/>
    <w:rsid w:val="65A869C9"/>
    <w:rsid w:val="73A83C91"/>
    <w:rsid w:val="78156E83"/>
    <w:rsid w:val="79683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8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4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49DE"/>
    <w:rPr>
      <w:kern w:val="2"/>
      <w:sz w:val="18"/>
      <w:szCs w:val="18"/>
    </w:rPr>
  </w:style>
  <w:style w:type="paragraph" w:styleId="a4">
    <w:name w:val="footer"/>
    <w:basedOn w:val="a"/>
    <w:link w:val="Char0"/>
    <w:rsid w:val="00F149DE"/>
    <w:pPr>
      <w:tabs>
        <w:tab w:val="center" w:pos="4153"/>
        <w:tab w:val="right" w:pos="8306"/>
      </w:tabs>
      <w:snapToGrid w:val="0"/>
      <w:jc w:val="left"/>
    </w:pPr>
    <w:rPr>
      <w:sz w:val="18"/>
      <w:szCs w:val="18"/>
    </w:rPr>
  </w:style>
  <w:style w:type="character" w:customStyle="1" w:styleId="Char0">
    <w:name w:val="页脚 Char"/>
    <w:basedOn w:val="a0"/>
    <w:link w:val="a4"/>
    <w:rsid w:val="00F149DE"/>
    <w:rPr>
      <w:kern w:val="2"/>
      <w:sz w:val="18"/>
      <w:szCs w:val="18"/>
    </w:rPr>
  </w:style>
  <w:style w:type="paragraph" w:styleId="a5">
    <w:name w:val="List Paragraph"/>
    <w:basedOn w:val="a"/>
    <w:uiPriority w:val="99"/>
    <w:unhideWhenUsed/>
    <w:rsid w:val="000A181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p:lastModifiedBy>
  <cp:revision>8</cp:revision>
  <dcterms:created xsi:type="dcterms:W3CDTF">2014-10-29T12:08:00Z</dcterms:created>
  <dcterms:modified xsi:type="dcterms:W3CDTF">2016-11-14T07:32:00Z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